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&lt;ASSOCIATION NAME&gt;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&lt;telephone number&gt;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&lt;email address&gt;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NOTICE OF SPECIAL MEETING OF THE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To: All members of the &lt;association name&gt;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Notice is hereby given that a special meeting of the Board of Directors will be held at &lt;time&gt; on &lt;day of the week&gt;, &lt;date&gt; at the &lt;venue&gt;.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The purpose of the special meeting is to discuss and act on the following business matters: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If you will not be able to attend the special meeting, you may submit a proxy form to allow someone else to attend the meeting and act on your behalf.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&lt;Board Secretary’s Signature&gt;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&lt;Board Secretary’s Name&gt;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&lt;Date&gt;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